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E4A2C" w14:textId="1A9F6066" w:rsidR="00F45BDA" w:rsidRPr="008222E8" w:rsidRDefault="008222E8" w:rsidP="00F45BDA">
      <w:pPr>
        <w:pStyle w:val="NormalWeb"/>
        <w:spacing w:before="292" w:beforeAutospacing="0" w:after="0" w:afterAutospacing="0"/>
        <w:jc w:val="center"/>
        <w:rPr>
          <w:sz w:val="28"/>
          <w:szCs w:val="28"/>
        </w:rPr>
      </w:pPr>
      <w:r w:rsidRPr="008222E8">
        <w:rPr>
          <w:rFonts w:ascii="Arial" w:hAnsi="Arial" w:cs="Arial"/>
          <w:noProof/>
          <w:color w:val="000000"/>
          <w:sz w:val="28"/>
          <w:szCs w:val="28"/>
        </w:rPr>
        <w:drawing>
          <wp:anchor distT="0" distB="0" distL="114300" distR="114300" simplePos="0" relativeHeight="251658240" behindDoc="0" locked="0" layoutInCell="1" allowOverlap="1" wp14:anchorId="109729DD" wp14:editId="1F247E6D">
            <wp:simplePos x="0" y="0"/>
            <wp:positionH relativeFrom="column">
              <wp:posOffset>4789601</wp:posOffset>
            </wp:positionH>
            <wp:positionV relativeFrom="paragraph">
              <wp:posOffset>-600075</wp:posOffset>
            </wp:positionV>
            <wp:extent cx="1553127" cy="657225"/>
            <wp:effectExtent l="0" t="0" r="952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58297" cy="659413"/>
                    </a:xfrm>
                    <a:prstGeom prst="rect">
                      <a:avLst/>
                    </a:prstGeom>
                  </pic:spPr>
                </pic:pic>
              </a:graphicData>
            </a:graphic>
            <wp14:sizeRelH relativeFrom="margin">
              <wp14:pctWidth>0</wp14:pctWidth>
            </wp14:sizeRelH>
            <wp14:sizeRelV relativeFrom="margin">
              <wp14:pctHeight>0</wp14:pctHeight>
            </wp14:sizeRelV>
          </wp:anchor>
        </w:drawing>
      </w:r>
      <w:r w:rsidR="00F45BDA" w:rsidRPr="008222E8">
        <w:rPr>
          <w:rFonts w:ascii="Arial" w:hAnsi="Arial" w:cs="Arial"/>
          <w:b/>
          <w:bCs/>
          <w:color w:val="000000"/>
          <w:sz w:val="28"/>
          <w:szCs w:val="28"/>
        </w:rPr>
        <w:t>Exhibit G </w:t>
      </w:r>
    </w:p>
    <w:p w14:paraId="365C2FC0" w14:textId="64BD837D" w:rsidR="00F45BDA" w:rsidRDefault="00F45BDA" w:rsidP="00F45BDA">
      <w:pPr>
        <w:pStyle w:val="NormalWeb"/>
        <w:spacing w:before="301" w:beforeAutospacing="0" w:after="0" w:afterAutospacing="0"/>
        <w:jc w:val="center"/>
      </w:pPr>
      <w:r>
        <w:rPr>
          <w:rFonts w:ascii="Arial" w:hAnsi="Arial" w:cs="Arial"/>
          <w:b/>
          <w:bCs/>
          <w:color w:val="000000"/>
          <w:sz w:val="20"/>
          <w:szCs w:val="20"/>
        </w:rPr>
        <w:t xml:space="preserve">RESOLUTION NO. </w:t>
      </w:r>
      <w:r w:rsidR="006E7A3C">
        <w:rPr>
          <w:rFonts w:ascii="Arial" w:hAnsi="Arial" w:cs="Arial"/>
          <w:b/>
          <w:bCs/>
          <w:color w:val="000000"/>
          <w:sz w:val="20"/>
          <w:szCs w:val="20"/>
          <w:shd w:val="clear" w:color="auto" w:fill="D4D4D4"/>
        </w:rPr>
        <w:t>22-01</w:t>
      </w:r>
      <w:r>
        <w:rPr>
          <w:rFonts w:ascii="Arial" w:hAnsi="Arial" w:cs="Arial"/>
          <w:b/>
          <w:bCs/>
          <w:color w:val="000000"/>
          <w:sz w:val="20"/>
          <w:szCs w:val="20"/>
        </w:rPr>
        <w:t> </w:t>
      </w:r>
    </w:p>
    <w:p w14:paraId="09A0B717" w14:textId="0C5100FB" w:rsidR="00F45BDA" w:rsidRDefault="00F45BDA" w:rsidP="00F45BDA">
      <w:pPr>
        <w:pStyle w:val="NormalWeb"/>
        <w:spacing w:before="8" w:beforeAutospacing="0" w:after="0" w:afterAutospacing="0"/>
        <w:ind w:left="823" w:right="756"/>
        <w:jc w:val="center"/>
      </w:pPr>
      <w:r>
        <w:rPr>
          <w:rFonts w:ascii="Arial" w:hAnsi="Arial" w:cs="Arial"/>
          <w:b/>
          <w:bCs/>
          <w:color w:val="000000"/>
          <w:sz w:val="20"/>
          <w:szCs w:val="20"/>
        </w:rPr>
        <w:t>AUTHORIZING AN APPLICATION FOR ENVIRONMENTAL MITIGATION LAND MANAGEMENT GRANT  PROGRAM FUNDS TO THE SAN DIEGO ASSOCIATION OF GOVERNMENTS </w:t>
      </w:r>
    </w:p>
    <w:p w14:paraId="759C94C4" w14:textId="6FBADECF" w:rsidR="00F45BDA" w:rsidRDefault="00F45BDA" w:rsidP="00F45BDA">
      <w:pPr>
        <w:pStyle w:val="NormalWeb"/>
        <w:spacing w:before="7" w:beforeAutospacing="0" w:after="0" w:afterAutospacing="0"/>
        <w:ind w:left="832" w:right="753"/>
        <w:jc w:val="center"/>
      </w:pPr>
      <w:r>
        <w:rPr>
          <w:rFonts w:ascii="Arial" w:hAnsi="Arial" w:cs="Arial"/>
          <w:b/>
          <w:bCs/>
          <w:color w:val="000000"/>
          <w:sz w:val="20"/>
          <w:szCs w:val="20"/>
        </w:rPr>
        <w:t xml:space="preserve">FOR </w:t>
      </w:r>
      <w:r w:rsidR="004920C7">
        <w:rPr>
          <w:rFonts w:ascii="Arial" w:hAnsi="Arial" w:cs="Arial"/>
          <w:b/>
          <w:bCs/>
          <w:color w:val="000000"/>
          <w:sz w:val="20"/>
          <w:szCs w:val="20"/>
          <w:shd w:val="clear" w:color="auto" w:fill="D4D4D4"/>
        </w:rPr>
        <w:t>QUARRY PRESERVE RESTORATION</w:t>
      </w:r>
      <w:r>
        <w:rPr>
          <w:rFonts w:ascii="Arial" w:hAnsi="Arial" w:cs="Arial"/>
          <w:b/>
          <w:bCs/>
          <w:color w:val="000000"/>
          <w:sz w:val="20"/>
          <w:szCs w:val="20"/>
        </w:rPr>
        <w:t>, COMMITTING TO PROVIDE MATCHING FUNDS, AND AUTHORIZING STAFF TO  ACCEPT GRANT FUNDS AND EXECUTE GRANT AGREEMENT </w:t>
      </w:r>
    </w:p>
    <w:p w14:paraId="130411E0" w14:textId="77777777" w:rsidR="00F45BDA" w:rsidRDefault="00F45BDA" w:rsidP="00F45BDA">
      <w:pPr>
        <w:pStyle w:val="NormalWeb"/>
        <w:spacing w:before="146" w:beforeAutospacing="0" w:after="0" w:afterAutospacing="0"/>
        <w:ind w:left="726" w:right="701" w:firstLine="721"/>
      </w:pPr>
      <w:r>
        <w:rPr>
          <w:rFonts w:ascii="Arial" w:hAnsi="Arial" w:cs="Arial"/>
          <w:color w:val="000000"/>
          <w:sz w:val="20"/>
          <w:szCs w:val="20"/>
        </w:rPr>
        <w:t xml:space="preserve">WHEREAS, in November 2004, the voters of San Diego County approved SANDAG Ordinance 04-01,  which extended the </w:t>
      </w:r>
      <w:r>
        <w:rPr>
          <w:rFonts w:ascii="Arial" w:hAnsi="Arial" w:cs="Arial"/>
          <w:i/>
          <w:iCs/>
          <w:color w:val="000000"/>
          <w:sz w:val="20"/>
          <w:szCs w:val="20"/>
        </w:rPr>
        <w:t xml:space="preserve">TransNet </w:t>
      </w:r>
      <w:r>
        <w:rPr>
          <w:rFonts w:ascii="Arial" w:hAnsi="Arial" w:cs="Arial"/>
          <w:color w:val="000000"/>
          <w:sz w:val="20"/>
          <w:szCs w:val="20"/>
        </w:rPr>
        <w:t>1/2 cent sales and use tax through 2048 (</w:t>
      </w:r>
      <w:r>
        <w:rPr>
          <w:rFonts w:ascii="Arial" w:hAnsi="Arial" w:cs="Arial"/>
          <w:i/>
          <w:iCs/>
          <w:color w:val="000000"/>
          <w:sz w:val="20"/>
          <w:szCs w:val="20"/>
        </w:rPr>
        <w:t xml:space="preserve">TransNet </w:t>
      </w:r>
      <w:r>
        <w:rPr>
          <w:rFonts w:ascii="Arial" w:hAnsi="Arial" w:cs="Arial"/>
          <w:color w:val="000000"/>
          <w:sz w:val="20"/>
          <w:szCs w:val="20"/>
        </w:rPr>
        <w:t>Ordinance); and </w:t>
      </w:r>
    </w:p>
    <w:p w14:paraId="1E2E7CCB" w14:textId="77777777" w:rsidR="00F45BDA" w:rsidRDefault="00F45BDA" w:rsidP="00F45BDA">
      <w:pPr>
        <w:pStyle w:val="NormalWeb"/>
        <w:spacing w:before="130" w:beforeAutospacing="0" w:after="0" w:afterAutospacing="0"/>
        <w:ind w:left="742" w:right="1004" w:firstLine="705"/>
      </w:pPr>
      <w:r>
        <w:rPr>
          <w:rFonts w:ascii="Arial" w:hAnsi="Arial" w:cs="Arial"/>
          <w:color w:val="000000"/>
          <w:sz w:val="20"/>
          <w:szCs w:val="20"/>
        </w:rPr>
        <w:t xml:space="preserve">WHEREAS, the </w:t>
      </w:r>
      <w:r>
        <w:rPr>
          <w:rFonts w:ascii="Arial" w:hAnsi="Arial" w:cs="Arial"/>
          <w:i/>
          <w:iCs/>
          <w:color w:val="000000"/>
          <w:sz w:val="20"/>
          <w:szCs w:val="20"/>
        </w:rPr>
        <w:t xml:space="preserve">TransNet </w:t>
      </w:r>
      <w:r>
        <w:rPr>
          <w:rFonts w:ascii="Arial" w:hAnsi="Arial" w:cs="Arial"/>
          <w:color w:val="000000"/>
          <w:sz w:val="20"/>
          <w:szCs w:val="20"/>
        </w:rPr>
        <w:t xml:space="preserve">Extension Ordinance contains provisions for the creation of an Environmental  Mitigation Program (EMP), which began being funded by the </w:t>
      </w:r>
      <w:r>
        <w:rPr>
          <w:rFonts w:ascii="Arial" w:hAnsi="Arial" w:cs="Arial"/>
          <w:i/>
          <w:iCs/>
          <w:color w:val="000000"/>
          <w:sz w:val="20"/>
          <w:szCs w:val="20"/>
        </w:rPr>
        <w:t xml:space="preserve">TransNet </w:t>
      </w:r>
      <w:r>
        <w:rPr>
          <w:rFonts w:ascii="Arial" w:hAnsi="Arial" w:cs="Arial"/>
          <w:color w:val="000000"/>
          <w:sz w:val="20"/>
          <w:szCs w:val="20"/>
        </w:rPr>
        <w:t>Ordinance on April 1, 2008; and </w:t>
      </w:r>
    </w:p>
    <w:p w14:paraId="787636FC" w14:textId="73224FC5" w:rsidR="00F45BDA" w:rsidRDefault="00F45BDA" w:rsidP="00F45BDA">
      <w:pPr>
        <w:pStyle w:val="NormalWeb"/>
        <w:spacing w:before="128" w:beforeAutospacing="0" w:after="0" w:afterAutospacing="0"/>
        <w:ind w:left="733" w:right="720" w:firstLine="714"/>
      </w:pPr>
      <w:r>
        <w:rPr>
          <w:rFonts w:ascii="Arial" w:hAnsi="Arial" w:cs="Arial"/>
          <w:color w:val="000000"/>
          <w:sz w:val="20"/>
          <w:szCs w:val="20"/>
        </w:rPr>
        <w:t xml:space="preserve">WHEREAS, </w:t>
      </w:r>
      <w:r w:rsidR="00A665F6">
        <w:rPr>
          <w:rFonts w:ascii="Arial" w:hAnsi="Arial" w:cs="Arial"/>
          <w:color w:val="000000"/>
          <w:sz w:val="20"/>
          <w:szCs w:val="20"/>
        </w:rPr>
        <w:t>o</w:t>
      </w:r>
      <w:r>
        <w:rPr>
          <w:rFonts w:ascii="Arial" w:hAnsi="Arial" w:cs="Arial"/>
          <w:color w:val="000000"/>
          <w:sz w:val="20"/>
          <w:szCs w:val="20"/>
        </w:rPr>
        <w:t xml:space="preserve">n </w:t>
      </w:r>
      <w:r w:rsidR="00A665F6">
        <w:rPr>
          <w:rFonts w:ascii="Arial" w:hAnsi="Arial" w:cs="Arial"/>
          <w:color w:val="000000"/>
          <w:sz w:val="20"/>
          <w:szCs w:val="20"/>
          <w:shd w:val="clear" w:color="auto" w:fill="D4D4D4"/>
        </w:rPr>
        <w:t>October 25</w:t>
      </w:r>
      <w:r>
        <w:rPr>
          <w:rFonts w:ascii="Arial" w:hAnsi="Arial" w:cs="Arial"/>
          <w:color w:val="000000"/>
          <w:sz w:val="20"/>
          <w:szCs w:val="20"/>
          <w:shd w:val="clear" w:color="auto" w:fill="D4D4D4"/>
        </w:rPr>
        <w:t xml:space="preserve">, </w:t>
      </w:r>
      <w:r w:rsidR="00A665F6">
        <w:rPr>
          <w:rFonts w:ascii="Arial" w:hAnsi="Arial" w:cs="Arial"/>
          <w:color w:val="000000"/>
          <w:sz w:val="20"/>
          <w:szCs w:val="20"/>
          <w:shd w:val="clear" w:color="auto" w:fill="D4D4D4"/>
        </w:rPr>
        <w:t>2021</w:t>
      </w:r>
      <w:r>
        <w:rPr>
          <w:rFonts w:ascii="Arial" w:hAnsi="Arial" w:cs="Arial"/>
          <w:color w:val="000000"/>
          <w:sz w:val="20"/>
          <w:szCs w:val="20"/>
        </w:rPr>
        <w:t>, SANDAG issued its Cycle 10 call for projects from entities wishing to  apply for a portion of the EMP Regional Habitat Conservation grant funds for use on environmental land  management projects meeting certain criteria; and </w:t>
      </w:r>
    </w:p>
    <w:p w14:paraId="6A284713" w14:textId="1C18F0A6" w:rsidR="00F45BDA" w:rsidRDefault="00F45BDA" w:rsidP="00F45BDA">
      <w:pPr>
        <w:pStyle w:val="NormalWeb"/>
        <w:spacing w:before="129" w:beforeAutospacing="0" w:after="0" w:afterAutospacing="0"/>
        <w:ind w:left="729" w:right="814" w:firstLine="718"/>
      </w:pPr>
      <w:r>
        <w:rPr>
          <w:rFonts w:ascii="Arial" w:hAnsi="Arial" w:cs="Arial"/>
          <w:color w:val="000000"/>
          <w:sz w:val="20"/>
          <w:szCs w:val="20"/>
        </w:rPr>
        <w:t xml:space="preserve">WHEREAS, </w:t>
      </w:r>
      <w:r w:rsidR="004920C7">
        <w:rPr>
          <w:rFonts w:ascii="Arial" w:hAnsi="Arial" w:cs="Arial"/>
          <w:color w:val="000000"/>
          <w:sz w:val="20"/>
          <w:szCs w:val="20"/>
          <w:shd w:val="clear" w:color="auto" w:fill="D4D4D4"/>
        </w:rPr>
        <w:t>The Escondido Creek Conservancy</w:t>
      </w:r>
      <w:r>
        <w:rPr>
          <w:rFonts w:ascii="Arial" w:hAnsi="Arial" w:cs="Arial"/>
          <w:color w:val="000000"/>
          <w:sz w:val="20"/>
          <w:szCs w:val="20"/>
          <w:shd w:val="clear" w:color="auto" w:fill="D4D4D4"/>
        </w:rPr>
        <w:t xml:space="preserve"> </w:t>
      </w:r>
      <w:r>
        <w:rPr>
          <w:rFonts w:ascii="Arial" w:hAnsi="Arial" w:cs="Arial"/>
          <w:color w:val="000000"/>
          <w:sz w:val="20"/>
          <w:szCs w:val="20"/>
        </w:rPr>
        <w:t xml:space="preserve">wishes to receive EMP Regional Habitat Conservation grant funds for the following project: </w:t>
      </w:r>
      <w:r w:rsidR="004920C7">
        <w:rPr>
          <w:rFonts w:ascii="Arial" w:hAnsi="Arial" w:cs="Arial"/>
          <w:color w:val="000000"/>
          <w:sz w:val="20"/>
          <w:szCs w:val="20"/>
          <w:shd w:val="clear" w:color="auto" w:fill="D4D4D4"/>
        </w:rPr>
        <w:t>Quarry Preserve Restoration</w:t>
      </w:r>
      <w:r>
        <w:rPr>
          <w:rFonts w:ascii="Arial" w:hAnsi="Arial" w:cs="Arial"/>
          <w:color w:val="000000"/>
          <w:sz w:val="20"/>
          <w:szCs w:val="20"/>
        </w:rPr>
        <w:t>; and </w:t>
      </w:r>
    </w:p>
    <w:p w14:paraId="263B828A" w14:textId="755D52D5" w:rsidR="00F45BDA" w:rsidRDefault="00F45BDA" w:rsidP="00F45BDA">
      <w:pPr>
        <w:pStyle w:val="NormalWeb"/>
        <w:spacing w:before="132" w:beforeAutospacing="0" w:after="0" w:afterAutospacing="0"/>
        <w:ind w:left="729" w:right="1011" w:firstLine="718"/>
      </w:pPr>
      <w:r>
        <w:rPr>
          <w:rFonts w:ascii="Arial" w:hAnsi="Arial" w:cs="Arial"/>
          <w:color w:val="000000"/>
          <w:sz w:val="20"/>
          <w:szCs w:val="20"/>
        </w:rPr>
        <w:t xml:space="preserve">WHEREAS, </w:t>
      </w:r>
      <w:r w:rsidR="004920C7">
        <w:rPr>
          <w:rFonts w:ascii="Arial" w:hAnsi="Arial" w:cs="Arial"/>
          <w:color w:val="000000"/>
          <w:sz w:val="20"/>
          <w:szCs w:val="20"/>
          <w:shd w:val="clear" w:color="auto" w:fill="D4D4D4"/>
        </w:rPr>
        <w:t>The Escondido Creek Conservancy</w:t>
      </w:r>
      <w:r>
        <w:rPr>
          <w:rFonts w:ascii="Arial" w:hAnsi="Arial" w:cs="Arial"/>
          <w:color w:val="000000"/>
          <w:sz w:val="20"/>
          <w:szCs w:val="20"/>
          <w:shd w:val="clear" w:color="auto" w:fill="D4D4D4"/>
        </w:rPr>
        <w:t xml:space="preserve"> </w:t>
      </w:r>
      <w:r>
        <w:rPr>
          <w:rFonts w:ascii="Arial" w:hAnsi="Arial" w:cs="Arial"/>
          <w:color w:val="000000"/>
          <w:sz w:val="20"/>
          <w:szCs w:val="20"/>
        </w:rPr>
        <w:t>understands that the EMP Regional Habitat Conservation grant  funding is fixed at the programmed amount, and therefore project cost increases that exceed the grant  awarded will be the sole responsibility of the grantee. </w:t>
      </w:r>
    </w:p>
    <w:p w14:paraId="540BAB6B" w14:textId="1CA1619B" w:rsidR="00F45BDA" w:rsidRDefault="00F45BDA" w:rsidP="00F45BDA">
      <w:pPr>
        <w:pStyle w:val="NormalWeb"/>
        <w:spacing w:before="133" w:beforeAutospacing="0" w:after="0" w:afterAutospacing="0"/>
        <w:ind w:left="732" w:right="1275" w:firstLine="728"/>
      </w:pPr>
      <w:r>
        <w:rPr>
          <w:rFonts w:ascii="Arial" w:hAnsi="Arial" w:cs="Arial"/>
          <w:color w:val="000000"/>
          <w:sz w:val="20"/>
          <w:szCs w:val="20"/>
        </w:rPr>
        <w:t xml:space="preserve">NOW, THEREFORE, BE IT RESOLVED by </w:t>
      </w:r>
      <w:r w:rsidR="00A665F6">
        <w:rPr>
          <w:rFonts w:ascii="Arial" w:hAnsi="Arial" w:cs="Arial"/>
          <w:color w:val="000000"/>
          <w:sz w:val="20"/>
          <w:szCs w:val="20"/>
        </w:rPr>
        <w:t>the Board of Directors</w:t>
      </w:r>
      <w:r w:rsidR="00003AE5">
        <w:rPr>
          <w:rFonts w:ascii="Arial" w:hAnsi="Arial" w:cs="Arial"/>
          <w:color w:val="000000"/>
          <w:sz w:val="20"/>
          <w:szCs w:val="20"/>
        </w:rPr>
        <w:t>,</w:t>
      </w:r>
      <w:r w:rsidR="00A665F6">
        <w:rPr>
          <w:rFonts w:ascii="Arial" w:hAnsi="Arial" w:cs="Arial"/>
          <w:color w:val="000000"/>
          <w:sz w:val="20"/>
          <w:szCs w:val="20"/>
        </w:rPr>
        <w:t xml:space="preserve"> The Escondido Creek Conservancy </w:t>
      </w:r>
      <w:r>
        <w:rPr>
          <w:rFonts w:ascii="Arial" w:hAnsi="Arial" w:cs="Arial"/>
          <w:color w:val="000000"/>
          <w:sz w:val="20"/>
          <w:szCs w:val="20"/>
        </w:rPr>
        <w:t xml:space="preserve">is  authorized to submit an application to SANDAG for </w:t>
      </w:r>
      <w:r w:rsidR="00003AE5">
        <w:rPr>
          <w:rFonts w:ascii="Arial" w:hAnsi="Arial" w:cs="Arial"/>
          <w:color w:val="000000"/>
          <w:sz w:val="20"/>
          <w:szCs w:val="20"/>
        </w:rPr>
        <w:t>E</w:t>
      </w:r>
      <w:r>
        <w:rPr>
          <w:rFonts w:ascii="Arial" w:hAnsi="Arial" w:cs="Arial"/>
          <w:color w:val="000000"/>
          <w:sz w:val="20"/>
          <w:szCs w:val="20"/>
        </w:rPr>
        <w:t xml:space="preserve">MP Regional Habitat  Conservation funding for </w:t>
      </w:r>
      <w:r w:rsidR="00A665F6">
        <w:rPr>
          <w:rFonts w:ascii="Arial" w:hAnsi="Arial" w:cs="Arial"/>
          <w:color w:val="000000"/>
          <w:sz w:val="20"/>
          <w:szCs w:val="20"/>
          <w:shd w:val="clear" w:color="auto" w:fill="D4D4D4"/>
        </w:rPr>
        <w:t>Quarry Preserve Restoration</w:t>
      </w:r>
      <w:r>
        <w:rPr>
          <w:rFonts w:ascii="Arial" w:hAnsi="Arial" w:cs="Arial"/>
          <w:color w:val="000000"/>
          <w:sz w:val="20"/>
          <w:szCs w:val="20"/>
        </w:rPr>
        <w:t>; and </w:t>
      </w:r>
    </w:p>
    <w:p w14:paraId="5EBC060E" w14:textId="1ACD4E2B" w:rsidR="00F45BDA" w:rsidRDefault="00F45BDA" w:rsidP="00F45BDA">
      <w:pPr>
        <w:pStyle w:val="NormalWeb"/>
        <w:spacing w:before="132" w:beforeAutospacing="0" w:after="0" w:afterAutospacing="0"/>
        <w:ind w:left="729" w:right="687" w:firstLine="732"/>
      </w:pPr>
      <w:r>
        <w:rPr>
          <w:rFonts w:ascii="Arial" w:hAnsi="Arial" w:cs="Arial"/>
          <w:color w:val="000000"/>
          <w:sz w:val="20"/>
          <w:szCs w:val="20"/>
        </w:rPr>
        <w:t xml:space="preserve">BE IT FURTHER RESOLVED that, if a grant award is made by SANDAG to fund </w:t>
      </w:r>
      <w:r w:rsidR="00A665F6">
        <w:rPr>
          <w:rFonts w:ascii="Arial" w:hAnsi="Arial" w:cs="Arial"/>
          <w:color w:val="000000"/>
          <w:sz w:val="20"/>
          <w:szCs w:val="20"/>
          <w:shd w:val="clear" w:color="auto" w:fill="D4D4D4"/>
        </w:rPr>
        <w:t>Quarry Preserve Restoration</w:t>
      </w:r>
      <w:r>
        <w:rPr>
          <w:rFonts w:ascii="Arial" w:hAnsi="Arial" w:cs="Arial"/>
          <w:color w:val="000000"/>
          <w:sz w:val="20"/>
          <w:szCs w:val="20"/>
        </w:rPr>
        <w:t xml:space="preserve">,  </w:t>
      </w:r>
      <w:r w:rsidR="00A665F6">
        <w:rPr>
          <w:rFonts w:ascii="Arial" w:hAnsi="Arial" w:cs="Arial"/>
          <w:color w:val="000000"/>
          <w:sz w:val="20"/>
          <w:szCs w:val="20"/>
          <w:shd w:val="clear" w:color="auto" w:fill="D4D4D4"/>
        </w:rPr>
        <w:t xml:space="preserve">the Board of Directors </w:t>
      </w:r>
      <w:r>
        <w:rPr>
          <w:rFonts w:ascii="Arial" w:hAnsi="Arial" w:cs="Arial"/>
          <w:color w:val="000000"/>
          <w:sz w:val="20"/>
          <w:szCs w:val="20"/>
          <w:shd w:val="clear" w:color="auto" w:fill="D4D4D4"/>
        </w:rPr>
        <w:t xml:space="preserve"> </w:t>
      </w:r>
      <w:r>
        <w:rPr>
          <w:rFonts w:ascii="Arial" w:hAnsi="Arial" w:cs="Arial"/>
          <w:color w:val="000000"/>
          <w:sz w:val="20"/>
          <w:szCs w:val="20"/>
        </w:rPr>
        <w:t xml:space="preserve">commits to providing matching funds and/or in-kind contributions up to the amount(s) set  forth in its grant application; authorizes </w:t>
      </w:r>
      <w:r w:rsidR="00A665F6">
        <w:rPr>
          <w:rFonts w:ascii="Arial" w:hAnsi="Arial" w:cs="Arial"/>
          <w:color w:val="000000"/>
          <w:sz w:val="20"/>
          <w:szCs w:val="20"/>
        </w:rPr>
        <w:t>The Escondido Creek Conservancy</w:t>
      </w:r>
      <w:r>
        <w:rPr>
          <w:rFonts w:ascii="Arial" w:hAnsi="Arial" w:cs="Arial"/>
          <w:color w:val="000000"/>
          <w:sz w:val="20"/>
          <w:szCs w:val="20"/>
          <w:shd w:val="clear" w:color="auto" w:fill="D4D4D4"/>
        </w:rPr>
        <w:t xml:space="preserve"> </w:t>
      </w:r>
      <w:r>
        <w:rPr>
          <w:rFonts w:ascii="Arial" w:hAnsi="Arial" w:cs="Arial"/>
          <w:color w:val="000000"/>
          <w:sz w:val="20"/>
          <w:szCs w:val="20"/>
        </w:rPr>
        <w:t>staff to accept the grant funds; and authorizes  execution of the Grant Agreement included in the Cycle 10 call for projects with SANDAG without  exceptions. </w:t>
      </w:r>
    </w:p>
    <w:p w14:paraId="6E412D49" w14:textId="78BC1937" w:rsidR="00F45BDA" w:rsidRDefault="00F45BDA" w:rsidP="00F45BDA">
      <w:pPr>
        <w:pStyle w:val="NormalWeb"/>
        <w:spacing w:before="130" w:beforeAutospacing="0" w:after="0" w:afterAutospacing="0"/>
        <w:ind w:left="732" w:right="793" w:firstLine="730"/>
      </w:pPr>
      <w:r>
        <w:rPr>
          <w:rFonts w:ascii="Arial" w:hAnsi="Arial" w:cs="Arial"/>
          <w:color w:val="000000"/>
          <w:sz w:val="20"/>
          <w:szCs w:val="20"/>
        </w:rPr>
        <w:t xml:space="preserve">PASSED AND ADOPTED </w:t>
      </w:r>
      <w:r>
        <w:rPr>
          <w:rFonts w:ascii="Arial" w:hAnsi="Arial" w:cs="Arial"/>
          <w:color w:val="000000"/>
          <w:sz w:val="20"/>
          <w:szCs w:val="20"/>
          <w:shd w:val="clear" w:color="auto" w:fill="D4D4D4"/>
        </w:rPr>
        <w:t xml:space="preserve">by </w:t>
      </w:r>
      <w:r w:rsidR="00A665F6">
        <w:rPr>
          <w:rFonts w:ascii="Arial" w:hAnsi="Arial" w:cs="Arial"/>
          <w:color w:val="000000"/>
          <w:sz w:val="20"/>
          <w:szCs w:val="20"/>
          <w:shd w:val="clear" w:color="auto" w:fill="D4D4D4"/>
        </w:rPr>
        <w:t xml:space="preserve">the Board of Directors of The Escondido Creek Conservancy  </w:t>
      </w:r>
      <w:r>
        <w:rPr>
          <w:rFonts w:ascii="Arial" w:hAnsi="Arial" w:cs="Arial"/>
          <w:color w:val="000000"/>
          <w:sz w:val="20"/>
          <w:szCs w:val="20"/>
        </w:rPr>
        <w:t xml:space="preserve">this </w:t>
      </w:r>
      <w:r w:rsidR="00A665F6">
        <w:rPr>
          <w:rFonts w:ascii="Arial" w:hAnsi="Arial" w:cs="Arial"/>
          <w:color w:val="000000"/>
          <w:sz w:val="20"/>
          <w:szCs w:val="20"/>
          <w:shd w:val="clear" w:color="auto" w:fill="D4D4D4"/>
        </w:rPr>
        <w:t>18th</w:t>
      </w:r>
      <w:r>
        <w:rPr>
          <w:rFonts w:ascii="Arial" w:hAnsi="Arial" w:cs="Arial"/>
          <w:color w:val="000000"/>
          <w:sz w:val="20"/>
          <w:szCs w:val="20"/>
          <w:shd w:val="clear" w:color="auto" w:fill="D4D4D4"/>
        </w:rPr>
        <w:t xml:space="preserve"> </w:t>
      </w:r>
      <w:r>
        <w:rPr>
          <w:rFonts w:ascii="Arial" w:hAnsi="Arial" w:cs="Arial"/>
          <w:color w:val="000000"/>
          <w:sz w:val="20"/>
          <w:szCs w:val="20"/>
        </w:rPr>
        <w:t xml:space="preserve">of </w:t>
      </w:r>
      <w:r w:rsidR="00A665F6">
        <w:rPr>
          <w:rFonts w:ascii="Arial" w:hAnsi="Arial" w:cs="Arial"/>
          <w:color w:val="000000"/>
          <w:sz w:val="20"/>
          <w:szCs w:val="20"/>
          <w:shd w:val="clear" w:color="auto" w:fill="D4D4D4"/>
        </w:rPr>
        <w:t>January</w:t>
      </w:r>
      <w:r w:rsidR="00A665F6">
        <w:rPr>
          <w:rFonts w:ascii="Arial" w:hAnsi="Arial" w:cs="Arial"/>
          <w:color w:val="000000"/>
          <w:sz w:val="20"/>
          <w:szCs w:val="20"/>
        </w:rPr>
        <w:t xml:space="preserve"> 2022</w:t>
      </w:r>
      <w:r>
        <w:rPr>
          <w:rFonts w:ascii="Arial" w:hAnsi="Arial" w:cs="Arial"/>
          <w:color w:val="000000"/>
          <w:sz w:val="20"/>
          <w:szCs w:val="20"/>
        </w:rPr>
        <w:t>. </w:t>
      </w:r>
    </w:p>
    <w:p w14:paraId="5573406E" w14:textId="4DB3AF09" w:rsidR="00F45BDA" w:rsidRDefault="00F45BDA" w:rsidP="00F45BDA">
      <w:pPr>
        <w:pStyle w:val="NormalWeb"/>
        <w:spacing w:before="109" w:beforeAutospacing="0" w:after="0" w:afterAutospacing="0"/>
        <w:ind w:left="847"/>
      </w:pPr>
      <w:r>
        <w:rPr>
          <w:rFonts w:ascii="Arial" w:hAnsi="Arial" w:cs="Arial"/>
          <w:color w:val="000000"/>
          <w:sz w:val="20"/>
          <w:szCs w:val="20"/>
        </w:rPr>
        <w:t>Ayes: </w:t>
      </w:r>
      <w:r w:rsidR="00837893">
        <w:rPr>
          <w:rFonts w:ascii="Arial" w:hAnsi="Arial" w:cs="Arial"/>
          <w:color w:val="000000"/>
          <w:sz w:val="20"/>
          <w:szCs w:val="20"/>
        </w:rPr>
        <w:t>10</w:t>
      </w:r>
    </w:p>
    <w:p w14:paraId="417B9FFE" w14:textId="5186DA2B" w:rsidR="00F45BDA" w:rsidRDefault="00F45BDA" w:rsidP="00F45BDA">
      <w:pPr>
        <w:pStyle w:val="NormalWeb"/>
        <w:spacing w:before="68" w:beforeAutospacing="0" w:after="0" w:afterAutospacing="0"/>
        <w:ind w:left="860"/>
      </w:pPr>
      <w:r>
        <w:rPr>
          <w:rFonts w:ascii="Arial" w:hAnsi="Arial" w:cs="Arial"/>
          <w:color w:val="000000"/>
          <w:sz w:val="20"/>
          <w:szCs w:val="20"/>
        </w:rPr>
        <w:t>Nayes: </w:t>
      </w:r>
      <w:r w:rsidR="00837893">
        <w:rPr>
          <w:rFonts w:ascii="Arial" w:hAnsi="Arial" w:cs="Arial"/>
          <w:color w:val="000000"/>
          <w:sz w:val="20"/>
          <w:szCs w:val="20"/>
        </w:rPr>
        <w:t>0</w:t>
      </w:r>
    </w:p>
    <w:p w14:paraId="74C7CFC6" w14:textId="3DFE7F30" w:rsidR="008B2279" w:rsidRPr="00837893" w:rsidRDefault="00F45BDA" w:rsidP="00837893">
      <w:pPr>
        <w:pStyle w:val="NormalWeb"/>
        <w:spacing w:before="68" w:beforeAutospacing="0" w:after="0" w:afterAutospacing="0"/>
        <w:ind w:left="847"/>
        <w:rPr>
          <w:rFonts w:ascii="Arial" w:hAnsi="Arial" w:cs="Arial"/>
          <w:color w:val="000000"/>
          <w:sz w:val="20"/>
          <w:szCs w:val="20"/>
        </w:rPr>
      </w:pPr>
      <w:r>
        <w:rPr>
          <w:rFonts w:ascii="Arial" w:hAnsi="Arial" w:cs="Arial"/>
          <w:color w:val="000000"/>
          <w:sz w:val="20"/>
          <w:szCs w:val="20"/>
        </w:rPr>
        <w:t>Absent/Abstention: </w:t>
      </w:r>
      <w:r w:rsidR="00837893">
        <w:rPr>
          <w:rFonts w:ascii="Arial" w:hAnsi="Arial" w:cs="Arial"/>
          <w:color w:val="000000"/>
          <w:sz w:val="20"/>
          <w:szCs w:val="20"/>
        </w:rPr>
        <w:t>1</w:t>
      </w:r>
      <w:r w:rsidR="00003AE5">
        <w:rPr>
          <w:rFonts w:ascii="Arial" w:hAnsi="Arial" w:cs="Arial"/>
          <w:color w:val="000000"/>
          <w:sz w:val="20"/>
          <w:szCs w:val="20"/>
        </w:rPr>
        <w:tab/>
      </w:r>
      <w:r w:rsidR="00003AE5">
        <w:rPr>
          <w:rFonts w:ascii="Arial" w:hAnsi="Arial" w:cs="Arial"/>
          <w:color w:val="000000"/>
          <w:sz w:val="20"/>
          <w:szCs w:val="20"/>
        </w:rPr>
        <w:tab/>
      </w:r>
      <w:r w:rsidR="00837893">
        <w:rPr>
          <w:rFonts w:ascii="Arial" w:hAnsi="Arial" w:cs="Arial"/>
          <w:color w:val="000000"/>
          <w:sz w:val="20"/>
          <w:szCs w:val="20"/>
        </w:rPr>
        <w:t>ATTEST: </w:t>
      </w:r>
      <w:r w:rsidR="00837893">
        <w:rPr>
          <w:noProof/>
        </w:rPr>
        <w:drawing>
          <wp:inline distT="0" distB="0" distL="0" distR="0" wp14:anchorId="486963A4" wp14:editId="0E207880">
            <wp:extent cx="1459992" cy="434340"/>
            <wp:effectExtent l="0" t="0" r="6985" b="3810"/>
            <wp:docPr id="2" name="Picture 2"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59992" cy="434340"/>
                    </a:xfrm>
                    <a:prstGeom prst="rect">
                      <a:avLst/>
                    </a:prstGeom>
                  </pic:spPr>
                </pic:pic>
              </a:graphicData>
            </a:graphic>
          </wp:inline>
        </w:drawing>
      </w:r>
    </w:p>
    <w:p w14:paraId="2D72AD36" w14:textId="77777777" w:rsidR="008B2279" w:rsidRDefault="008B2279" w:rsidP="00F45BDA">
      <w:pPr>
        <w:pStyle w:val="NormalWeb"/>
        <w:spacing w:before="17" w:beforeAutospacing="0" w:after="0" w:afterAutospacing="0"/>
        <w:ind w:left="844" w:right="970"/>
        <w:jc w:val="center"/>
        <w:rPr>
          <w:rFonts w:ascii="Arial" w:hAnsi="Arial" w:cs="Arial"/>
          <w:color w:val="000000"/>
          <w:sz w:val="20"/>
          <w:szCs w:val="20"/>
          <w:shd w:val="clear" w:color="auto" w:fill="D4D4D4"/>
        </w:rPr>
      </w:pPr>
    </w:p>
    <w:p w14:paraId="7F20EC2D" w14:textId="7EFB760A" w:rsidR="00F45BDA" w:rsidRDefault="00F45BDA" w:rsidP="008B2279">
      <w:pPr>
        <w:pStyle w:val="NormalWeb"/>
        <w:spacing w:before="17" w:beforeAutospacing="0" w:after="0" w:afterAutospacing="0"/>
        <w:ind w:right="970" w:firstLine="720"/>
      </w:pPr>
      <w:r w:rsidRPr="008B2279">
        <w:rPr>
          <w:rFonts w:ascii="Arial" w:hAnsi="Arial" w:cs="Arial"/>
          <w:color w:val="000000"/>
          <w:sz w:val="20"/>
          <w:szCs w:val="20"/>
          <w:shd w:val="clear" w:color="auto" w:fill="D4D4D4"/>
        </w:rPr>
        <w:t>Secretary</w:t>
      </w:r>
      <w:r w:rsidR="00A665F6">
        <w:rPr>
          <w:rFonts w:ascii="Arial" w:hAnsi="Arial" w:cs="Arial"/>
          <w:color w:val="000000"/>
          <w:sz w:val="20"/>
          <w:szCs w:val="20"/>
          <w:shd w:val="clear" w:color="auto" w:fill="D4D4D4"/>
        </w:rPr>
        <w:t>, Board of Directors,</w:t>
      </w:r>
      <w:r>
        <w:rPr>
          <w:rFonts w:ascii="Arial" w:hAnsi="Arial" w:cs="Arial"/>
          <w:color w:val="000000"/>
          <w:sz w:val="20"/>
          <w:szCs w:val="20"/>
        </w:rPr>
        <w:t> </w:t>
      </w:r>
      <w:r w:rsidR="008B2279">
        <w:rPr>
          <w:rFonts w:ascii="Arial" w:hAnsi="Arial" w:cs="Arial"/>
          <w:color w:val="000000"/>
          <w:sz w:val="20"/>
          <w:szCs w:val="20"/>
        </w:rPr>
        <w:t>The Escondido Creek Conservancy</w:t>
      </w:r>
    </w:p>
    <w:p w14:paraId="3D9DAFB3" w14:textId="77777777" w:rsidR="00F45BDA" w:rsidRDefault="00F45BDA"/>
    <w:sectPr w:rsidR="00F45BD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8B07E" w14:textId="77777777" w:rsidR="00737028" w:rsidRDefault="00737028" w:rsidP="008222E8">
      <w:pPr>
        <w:spacing w:after="0" w:line="240" w:lineRule="auto"/>
      </w:pPr>
      <w:r>
        <w:separator/>
      </w:r>
    </w:p>
  </w:endnote>
  <w:endnote w:type="continuationSeparator" w:id="0">
    <w:p w14:paraId="24D61773" w14:textId="77777777" w:rsidR="00737028" w:rsidRDefault="00737028" w:rsidP="00822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DDDF1" w14:textId="66DA0811" w:rsidR="008222E8" w:rsidRDefault="008222E8">
    <w:pPr>
      <w:pStyle w:val="Footer"/>
    </w:pPr>
    <w:r>
      <w:rPr>
        <w:noProof/>
      </w:rPr>
      <mc:AlternateContent>
        <mc:Choice Requires="wpg">
          <w:drawing>
            <wp:anchor distT="0" distB="0" distL="114300" distR="114300" simplePos="0" relativeHeight="251659264" behindDoc="0" locked="0" layoutInCell="1" allowOverlap="1" wp14:anchorId="77449D71" wp14:editId="1E58E200">
              <wp:simplePos x="0" y="0"/>
              <wp:positionH relativeFrom="page">
                <wp:align>right</wp:align>
              </wp:positionH>
              <wp:positionV relativeFrom="bottomMargin">
                <wp:align>center</wp:align>
              </wp:positionV>
              <wp:extent cx="6172200" cy="274320"/>
              <wp:effectExtent l="0" t="0" r="0" b="0"/>
              <wp:wrapNone/>
              <wp:docPr id="164" name="Group 164"/>
              <wp:cNvGraphicFramePr/>
              <a:graphic xmlns:a="http://schemas.openxmlformats.org/drawingml/2006/main">
                <a:graphicData uri="http://schemas.microsoft.com/office/word/2010/wordprocessingGroup">
                  <wpg:wgp>
                    <wpg:cNvGrpSpPr/>
                    <wpg:grpSpPr>
                      <a:xfrm>
                        <a:off x="0" y="0"/>
                        <a:ext cx="6172200" cy="274320"/>
                        <a:chOff x="0" y="0"/>
                        <a:chExt cx="6172200" cy="274320"/>
                      </a:xfrm>
                    </wpg:grpSpPr>
                    <wps:wsp>
                      <wps:cNvPr id="165" name="Rectangle 165"/>
                      <wps:cNvSpPr/>
                      <wps:spPr>
                        <a:xfrm>
                          <a:off x="22860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wps:spPr>
                        <a:xfrm>
                          <a:off x="0" y="9525"/>
                          <a:ext cx="5943600"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4F9EA7" w14:textId="42487D9C" w:rsidR="008222E8" w:rsidRDefault="0079339B">
                            <w:pPr>
                              <w:pStyle w:val="Footer"/>
                              <w:tabs>
                                <w:tab w:val="clear" w:pos="4680"/>
                                <w:tab w:val="clear" w:pos="9360"/>
                              </w:tabs>
                              <w:jc w:val="right"/>
                            </w:pPr>
                            <w:sdt>
                              <w:sdtPr>
                                <w:rPr>
                                  <w:caps/>
                                  <w:color w:val="4472C4" w:themeColor="accent1"/>
                                  <w:sz w:val="20"/>
                                  <w:szCs w:val="20"/>
                                </w:rPr>
                                <w:alias w:val="Title"/>
                                <w:tag w:val=""/>
                                <w:id w:val="-2000573687"/>
                                <w:dataBinding w:prefixMappings="xmlns:ns0='http://purl.org/dc/elements/1.1/' xmlns:ns1='http://schemas.openxmlformats.org/package/2006/metadata/core-properties' " w:xpath="/ns1:coreProperties[1]/ns0:title[1]" w:storeItemID="{6C3C8BC8-F283-45AE-878A-BAB7291924A1}"/>
                                <w:text/>
                              </w:sdtPr>
                              <w:sdtEndPr/>
                              <w:sdtContent>
                                <w:r w:rsidR="008222E8">
                                  <w:rPr>
                                    <w:caps/>
                                    <w:color w:val="4472C4" w:themeColor="accent1"/>
                                    <w:sz w:val="20"/>
                                    <w:szCs w:val="20"/>
                                  </w:rPr>
                                  <w:t>Resolution 22-01</w:t>
                                </w:r>
                              </w:sdtContent>
                            </w:sdt>
                            <w:r w:rsidR="008222E8">
                              <w:rPr>
                                <w:caps/>
                                <w:color w:val="808080" w:themeColor="background1" w:themeShade="80"/>
                                <w:sz w:val="20"/>
                                <w:szCs w:val="20"/>
                              </w:rPr>
                              <w:t> | </w:t>
                            </w:r>
                            <w:sdt>
                              <w:sdtPr>
                                <w:rPr>
                                  <w:color w:val="808080" w:themeColor="background1" w:themeShade="80"/>
                                  <w:sz w:val="20"/>
                                  <w:szCs w:val="20"/>
                                </w:rPr>
                                <w:alias w:val="Subtitle"/>
                                <w:tag w:val=""/>
                                <w:id w:val="-757830567"/>
                                <w:dataBinding w:prefixMappings="xmlns:ns0='http://purl.org/dc/elements/1.1/' xmlns:ns1='http://schemas.openxmlformats.org/package/2006/metadata/core-properties' " w:xpath="/ns1:coreProperties[1]/ns0:subject[1]" w:storeItemID="{6C3C8BC8-F283-45AE-878A-BAB7291924A1}"/>
                                <w:text/>
                              </w:sdtPr>
                              <w:sdtEndPr/>
                              <w:sdtContent>
                                <w:r w:rsidR="008222E8">
                                  <w:rPr>
                                    <w:color w:val="808080" w:themeColor="background1" w:themeShade="80"/>
                                    <w:sz w:val="20"/>
                                    <w:szCs w:val="20"/>
                                  </w:rPr>
                                  <w:t>Quarry Preserve Restoration</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77449D71" id="Group 164" o:spid="_x0000_s1026" style="position:absolute;margin-left:434.8pt;margin-top:0;width:486pt;height:21.6pt;z-index:251659264;mso-position-horizontal:right;mso-position-horizontal-relative:page;mso-position-vertical:center;mso-position-vertical-relative:bottom-margin-area"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">
              <v:rect id="Rectangle 165" o:spid="_x0000_s1027"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66" o:spid="_x0000_s1028" type="#_x0000_t202" style="position:absolute;top:95;width:59436;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" filled="f" stroked="f" strokeweight=".5pt">
                <v:textbox style="mso-fit-shape-to-text:t" inset="0,,0">
                  <w:txbxContent>
                    <w:p w14:paraId="0F4F9EA7" w14:textId="42487D9C" w:rsidR="008222E8" w:rsidRDefault="0079339B">
                      <w:pPr>
                        <w:pStyle w:val="Footer"/>
                        <w:tabs>
                          <w:tab w:val="clear" w:pos="4680"/>
                          <w:tab w:val="clear" w:pos="9360"/>
                        </w:tabs>
                        <w:jc w:val="right"/>
                      </w:pPr>
                      <w:sdt>
                        <w:sdtPr>
                          <w:rPr>
                            <w:caps/>
                            <w:color w:val="4472C4" w:themeColor="accent1"/>
                            <w:sz w:val="20"/>
                            <w:szCs w:val="20"/>
                          </w:rPr>
                          <w:alias w:val="Title"/>
                          <w:tag w:val=""/>
                          <w:id w:val="-2000573687"/>
                          <w:dataBinding w:prefixMappings="xmlns:ns0='http://purl.org/dc/elements/1.1/' xmlns:ns1='http://schemas.openxmlformats.org/package/2006/metadata/core-properties' " w:xpath="/ns1:coreProperties[1]/ns0:title[1]" w:storeItemID="{6C3C8BC8-F283-45AE-878A-BAB7291924A1}"/>
                          <w:text/>
                        </w:sdtPr>
                        <w:sdtEndPr/>
                        <w:sdtContent>
                          <w:r w:rsidR="008222E8">
                            <w:rPr>
                              <w:caps/>
                              <w:color w:val="4472C4" w:themeColor="accent1"/>
                              <w:sz w:val="20"/>
                              <w:szCs w:val="20"/>
                            </w:rPr>
                            <w:t>Resolution 22-01</w:t>
                          </w:r>
                        </w:sdtContent>
                      </w:sdt>
                      <w:r w:rsidR="008222E8">
                        <w:rPr>
                          <w:caps/>
                          <w:color w:val="808080" w:themeColor="background1" w:themeShade="80"/>
                          <w:sz w:val="20"/>
                          <w:szCs w:val="20"/>
                        </w:rPr>
                        <w:t> | </w:t>
                      </w:r>
                      <w:sdt>
                        <w:sdtPr>
                          <w:rPr>
                            <w:color w:val="808080" w:themeColor="background1" w:themeShade="80"/>
                            <w:sz w:val="20"/>
                            <w:szCs w:val="20"/>
                          </w:rPr>
                          <w:alias w:val="Subtitle"/>
                          <w:tag w:val=""/>
                          <w:id w:val="-757830567"/>
                          <w:dataBinding w:prefixMappings="xmlns:ns0='http://purl.org/dc/elements/1.1/' xmlns:ns1='http://schemas.openxmlformats.org/package/2006/metadata/core-properties' " w:xpath="/ns1:coreProperties[1]/ns0:subject[1]" w:storeItemID="{6C3C8BC8-F283-45AE-878A-BAB7291924A1}"/>
                          <w:text/>
                        </w:sdtPr>
                        <w:sdtEndPr/>
                        <w:sdtContent>
                          <w:r w:rsidR="008222E8">
                            <w:rPr>
                              <w:color w:val="808080" w:themeColor="background1" w:themeShade="80"/>
                              <w:sz w:val="20"/>
                              <w:szCs w:val="20"/>
                            </w:rPr>
                            <w:t>Quarry Preserve Restoration</w:t>
                          </w:r>
                        </w:sdtContent>
                      </w:sdt>
                    </w:p>
                  </w:txbxContent>
                </v:textbox>
              </v:shape>
              <w10:wrap anchorx="page" anchory="margin"/>
            </v:group>
          </w:pict>
        </mc:Fallback>
      </mc:AlternateContent>
    </w:r>
    <w:r>
      <w:t>www.escondidocreek.org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D2A4E" w14:textId="77777777" w:rsidR="00737028" w:rsidRDefault="00737028" w:rsidP="008222E8">
      <w:pPr>
        <w:spacing w:after="0" w:line="240" w:lineRule="auto"/>
      </w:pPr>
      <w:r>
        <w:separator/>
      </w:r>
    </w:p>
  </w:footnote>
  <w:footnote w:type="continuationSeparator" w:id="0">
    <w:p w14:paraId="6A7E13C7" w14:textId="77777777" w:rsidR="00737028" w:rsidRDefault="00737028" w:rsidP="008222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BDA"/>
    <w:rsid w:val="00003AE5"/>
    <w:rsid w:val="004920C7"/>
    <w:rsid w:val="006E7A3C"/>
    <w:rsid w:val="00737028"/>
    <w:rsid w:val="0079339B"/>
    <w:rsid w:val="008222E8"/>
    <w:rsid w:val="00837893"/>
    <w:rsid w:val="008B2279"/>
    <w:rsid w:val="00957EEC"/>
    <w:rsid w:val="00A665F6"/>
    <w:rsid w:val="00B160DE"/>
    <w:rsid w:val="00DC5CED"/>
    <w:rsid w:val="00F06880"/>
    <w:rsid w:val="00F45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FF002"/>
  <w15:chartTrackingRefBased/>
  <w15:docId w15:val="{714FFA0A-D0F4-4CA4-8F8A-1D12295DF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45BD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222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22E8"/>
  </w:style>
  <w:style w:type="paragraph" w:styleId="Footer">
    <w:name w:val="footer"/>
    <w:basedOn w:val="Normal"/>
    <w:link w:val="FooterChar"/>
    <w:uiPriority w:val="99"/>
    <w:unhideWhenUsed/>
    <w:rsid w:val="008222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2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68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BAE3B5650E04EB86B9E486DF570C4" ma:contentTypeVersion="12" ma:contentTypeDescription="Create a new document." ma:contentTypeScope="" ma:versionID="3201b69e4e3a39c34bb9493d44244721">
  <xsd:schema xmlns:xsd="http://www.w3.org/2001/XMLSchema" xmlns:xs="http://www.w3.org/2001/XMLSchema" xmlns:p="http://schemas.microsoft.com/office/2006/metadata/properties" xmlns:ns2="67ca5ce9-17c0-4c4f-976c-08e8a6e1b571" xmlns:ns3="51afa713-aaa3-4d09-919e-680f7ebc99f4" targetNamespace="http://schemas.microsoft.com/office/2006/metadata/properties" ma:root="true" ma:fieldsID="f9123c111a5133d1b61bf6826472e242" ns2:_="" ns3:_="">
    <xsd:import namespace="67ca5ce9-17c0-4c4f-976c-08e8a6e1b571"/>
    <xsd:import namespace="51afa713-aaa3-4d09-919e-680f7ebc99f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a5ce9-17c0-4c4f-976c-08e8a6e1b57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cdd0a8f6-c2df-45ea-93d6-61234a1c0ff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1afa713-aaa3-4d09-919e-680f7ebc99f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b1f3f9c8-e322-49cc-a9bc-cbb91d77d5e3}" ma:internalName="TaxCatchAll" ma:showField="CatchAllData" ma:web="51afa713-aaa3-4d09-919e-680f7ebc99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67ca5ce9-17c0-4c4f-976c-08e8a6e1b571" xsi:nil="true"/>
    <lcf76f155ced4ddcb4097134ff3c332f xmlns="67ca5ce9-17c0-4c4f-976c-08e8a6e1b571">
      <Terms xmlns="http://schemas.microsoft.com/office/infopath/2007/PartnerControls"/>
    </lcf76f155ced4ddcb4097134ff3c332f>
    <TaxCatchAll xmlns="51afa713-aaa3-4d09-919e-680f7ebc99f4" xsi:nil="true"/>
  </documentManagement>
</p:properties>
</file>

<file path=customXml/itemProps1.xml><?xml version="1.0" encoding="utf-8"?>
<ds:datastoreItem xmlns:ds="http://schemas.openxmlformats.org/officeDocument/2006/customXml" ds:itemID="{8B019DFD-F8D1-4326-9CCC-0D1AE12B5641}"/>
</file>

<file path=customXml/itemProps2.xml><?xml version="1.0" encoding="utf-8"?>
<ds:datastoreItem xmlns:ds="http://schemas.openxmlformats.org/officeDocument/2006/customXml" ds:itemID="{042D2B13-0D55-44DD-86BD-E474E968F782}"/>
</file>

<file path=customXml/itemProps3.xml><?xml version="1.0" encoding="utf-8"?>
<ds:datastoreItem xmlns:ds="http://schemas.openxmlformats.org/officeDocument/2006/customXml" ds:itemID="{2D76AF11-256B-47EA-A67C-302F7AB8839C}"/>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1947</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Resolution 22-01</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22-01</dc:title>
  <dc:subject>Quarry Preserve Restoration</dc:subject>
  <dc:creator>Jamison Lauria</dc:creator>
  <cp:keywords/>
  <dc:description/>
  <cp:lastModifiedBy>Courtney Pesce</cp:lastModifiedBy>
  <cp:revision>2</cp:revision>
  <dcterms:created xsi:type="dcterms:W3CDTF">2022-02-02T17:20:00Z</dcterms:created>
  <dcterms:modified xsi:type="dcterms:W3CDTF">2022-02-02T17:20:00Z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0x010100EBFBAE3B5650E04EB86B9E486DF570C4</vt:lpwstr>
  </property>
  <property fmtid="{D5CDD505-2E9C-101B-9397-08002B2CF9AE}" pid="3" name="Order">
    <vt:r8>61101500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